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B030F" w14:textId="77777777" w:rsidR="0066541F" w:rsidRDefault="0066541F" w:rsidP="007B5FD4">
      <w:pPr>
        <w:ind w:firstLine="720"/>
      </w:pPr>
      <w:bookmarkStart w:id="0" w:name="_GoBack"/>
      <w:bookmarkEnd w:id="0"/>
      <w:r>
        <w:rPr>
          <w:noProof/>
        </w:rPr>
        <w:drawing>
          <wp:anchor distT="0" distB="0" distL="114300" distR="114300" simplePos="0" relativeHeight="251659264" behindDoc="0" locked="0" layoutInCell="1" allowOverlap="1" wp14:anchorId="545463E4" wp14:editId="4488F78C">
            <wp:simplePos x="0" y="0"/>
            <wp:positionH relativeFrom="column">
              <wp:posOffset>1828800</wp:posOffset>
            </wp:positionH>
            <wp:positionV relativeFrom="paragraph">
              <wp:posOffset>0</wp:posOffset>
            </wp:positionV>
            <wp:extent cx="2032000" cy="14732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032000" cy="1473200"/>
                    </a:xfrm>
                    <a:prstGeom prst="rect">
                      <a:avLst/>
                    </a:prstGeom>
                  </pic:spPr>
                </pic:pic>
              </a:graphicData>
            </a:graphic>
          </wp:anchor>
        </w:drawing>
      </w:r>
    </w:p>
    <w:p w14:paraId="4B312D4A" w14:textId="4DDFFE40" w:rsidR="002B779B" w:rsidRDefault="00F62041" w:rsidP="007B5FD4">
      <w:pPr>
        <w:ind w:firstLine="720"/>
      </w:pPr>
      <w:r>
        <w:t>This</w:t>
      </w:r>
      <w:r w:rsidR="00C462B6">
        <w:t xml:space="preserve"> open</w:t>
      </w:r>
      <w:r>
        <w:t xml:space="preserve"> </w:t>
      </w:r>
      <w:r w:rsidR="00A72F15">
        <w:t xml:space="preserve">letter </w:t>
      </w:r>
      <w:r w:rsidR="003637A8">
        <w:t>ad</w:t>
      </w:r>
      <w:r w:rsidR="00550589">
        <w:t>d</w:t>
      </w:r>
      <w:r w:rsidR="003637A8">
        <w:t>ress</w:t>
      </w:r>
      <w:r w:rsidR="002876D9">
        <w:t>es</w:t>
      </w:r>
      <w:r w:rsidR="003637A8">
        <w:t xml:space="preserve"> </w:t>
      </w:r>
      <w:proofErr w:type="spellStart"/>
      <w:r w:rsidR="003637A8">
        <w:t>Deaf</w:t>
      </w:r>
      <w:r w:rsidR="001F4188">
        <w:t>B</w:t>
      </w:r>
      <w:r w:rsidR="003637A8">
        <w:t>lind</w:t>
      </w:r>
      <w:proofErr w:type="spellEnd"/>
      <w:r w:rsidR="003637A8">
        <w:t xml:space="preserve"> in </w:t>
      </w:r>
      <w:r w:rsidR="00903EE8">
        <w:t>hospitalization dilemmas</w:t>
      </w:r>
      <w:r w:rsidR="004E67D3">
        <w:t>.</w:t>
      </w:r>
      <w:r w:rsidR="00075A22">
        <w:t xml:space="preserve"> American Association of the </w:t>
      </w:r>
      <w:proofErr w:type="spellStart"/>
      <w:r w:rsidR="00075A22">
        <w:t>DeafBlind</w:t>
      </w:r>
      <w:proofErr w:type="spellEnd"/>
      <w:r w:rsidR="00B14955">
        <w:t xml:space="preserve"> </w:t>
      </w:r>
      <w:r w:rsidR="001F4188">
        <w:t xml:space="preserve">(AADB) </w:t>
      </w:r>
      <w:r w:rsidR="00B14955">
        <w:t>prepares guidelines</w:t>
      </w:r>
      <w:r w:rsidR="007E6C4E">
        <w:t xml:space="preserve"> </w:t>
      </w:r>
      <w:r w:rsidR="00236DE5">
        <w:t xml:space="preserve">toward </w:t>
      </w:r>
      <w:r w:rsidR="00B14955">
        <w:t>h</w:t>
      </w:r>
      <w:r w:rsidR="00236DE5">
        <w:t>ealthcare agencies</w:t>
      </w:r>
      <w:r w:rsidR="00C31F29">
        <w:t>,</w:t>
      </w:r>
      <w:r w:rsidR="004F736F">
        <w:t xml:space="preserve"> </w:t>
      </w:r>
      <w:r w:rsidR="00C1457A">
        <w:t xml:space="preserve">institutions </w:t>
      </w:r>
      <w:r w:rsidR="0066466E">
        <w:t>and DeafBlind</w:t>
      </w:r>
      <w:r w:rsidR="00B14955">
        <w:t xml:space="preserve"> citizens</w:t>
      </w:r>
      <w:r w:rsidR="0066466E">
        <w:t xml:space="preserve"> in </w:t>
      </w:r>
      <w:r w:rsidR="00C1457A">
        <w:t>the</w:t>
      </w:r>
      <w:r w:rsidR="00236DE5">
        <w:t xml:space="preserve"> United States.</w:t>
      </w:r>
      <w:r w:rsidR="00DD1D91">
        <w:t xml:space="preserve"> AADB s</w:t>
      </w:r>
      <w:r w:rsidR="00B01FCE">
        <w:t xml:space="preserve">eeks a rapport between </w:t>
      </w:r>
      <w:proofErr w:type="spellStart"/>
      <w:r w:rsidR="00B01FCE">
        <w:t>DeafBlind</w:t>
      </w:r>
      <w:proofErr w:type="spellEnd"/>
      <w:r w:rsidR="00B01FCE">
        <w:t xml:space="preserve"> and </w:t>
      </w:r>
      <w:r w:rsidR="001F4188">
        <w:t>m</w:t>
      </w:r>
      <w:r w:rsidR="00B01FCE">
        <w:t>edical staff</w:t>
      </w:r>
      <w:r w:rsidR="00DD1D91">
        <w:t xml:space="preserve"> </w:t>
      </w:r>
      <w:r w:rsidR="00BB3B54">
        <w:t>in time of</w:t>
      </w:r>
      <w:r w:rsidR="00DD1D91">
        <w:t xml:space="preserve"> urgen</w:t>
      </w:r>
      <w:r w:rsidR="00BB3B54">
        <w:t>t</w:t>
      </w:r>
      <w:r w:rsidR="000B3DD8">
        <w:t xml:space="preserve"> </w:t>
      </w:r>
      <w:r w:rsidR="00BB3B54">
        <w:t>needs</w:t>
      </w:r>
      <w:r w:rsidR="000B3DD8">
        <w:t xml:space="preserve"> of equal access of communication</w:t>
      </w:r>
      <w:r w:rsidR="00BB3B54">
        <w:t>.</w:t>
      </w:r>
      <w:r w:rsidR="00EE5188">
        <w:t xml:space="preserve"> </w:t>
      </w:r>
      <w:r w:rsidR="00B4358A">
        <w:t>In th</w:t>
      </w:r>
      <w:r w:rsidR="001F4188">
        <w:t>ese</w:t>
      </w:r>
      <w:r w:rsidR="00B4358A">
        <w:t xml:space="preserve"> </w:t>
      </w:r>
      <w:r w:rsidR="00C75783">
        <w:t>tremendous</w:t>
      </w:r>
      <w:r w:rsidR="00B4358A">
        <w:t xml:space="preserve"> hard times, a </w:t>
      </w:r>
      <w:r w:rsidR="00FB1CBF">
        <w:t xml:space="preserve">minority group of DeafBlind people are left to face </w:t>
      </w:r>
      <w:r w:rsidR="000E6678">
        <w:t xml:space="preserve">even </w:t>
      </w:r>
      <w:r w:rsidR="00237249">
        <w:t xml:space="preserve">more hardship due to their nature </w:t>
      </w:r>
      <w:r w:rsidR="007C6FBA">
        <w:t xml:space="preserve">in </w:t>
      </w:r>
      <w:r w:rsidR="00A56D27">
        <w:t>communicative methods</w:t>
      </w:r>
      <w:r w:rsidR="00E80CB7">
        <w:t xml:space="preserve"> and touch.  As many hea</w:t>
      </w:r>
      <w:r w:rsidR="00C75783">
        <w:t>l</w:t>
      </w:r>
      <w:r w:rsidR="00E80CB7">
        <w:t>thca</w:t>
      </w:r>
      <w:r w:rsidR="00C75783">
        <w:t>r</w:t>
      </w:r>
      <w:r w:rsidR="00E80CB7">
        <w:t xml:space="preserve">e </w:t>
      </w:r>
      <w:r w:rsidR="00873FC2">
        <w:t>officials in varying states have stated,</w:t>
      </w:r>
      <w:r w:rsidR="000D1BAA">
        <w:t xml:space="preserve"> </w:t>
      </w:r>
      <w:r w:rsidR="002B779B">
        <w:t xml:space="preserve">most hospitals nationwide </w:t>
      </w:r>
      <w:r w:rsidR="00D85624">
        <w:t xml:space="preserve">are experiencing </w:t>
      </w:r>
      <w:proofErr w:type="gramStart"/>
      <w:r w:rsidR="002B779B">
        <w:t>overload  in</w:t>
      </w:r>
      <w:proofErr w:type="gramEnd"/>
      <w:r w:rsidR="002B779B">
        <w:t xml:space="preserve"> number of patients and are feverishly swamped more than at any normal rate. This results </w:t>
      </w:r>
      <w:r w:rsidR="001F4188">
        <w:t xml:space="preserve">in </w:t>
      </w:r>
      <w:r w:rsidR="002B779B">
        <w:t xml:space="preserve">their </w:t>
      </w:r>
      <w:r w:rsidR="00673B32">
        <w:t>inability</w:t>
      </w:r>
      <w:r w:rsidR="002B779B">
        <w:t xml:space="preserve"> to prioritize the </w:t>
      </w:r>
      <w:r w:rsidR="00815B3D">
        <w:t xml:space="preserve">adequate </w:t>
      </w:r>
      <w:r w:rsidR="002B779B">
        <w:t xml:space="preserve">needs for a DeafBlind patient.  </w:t>
      </w:r>
    </w:p>
    <w:p w14:paraId="38A35DBA" w14:textId="46403941" w:rsidR="00F76EF1" w:rsidRDefault="00873FC2" w:rsidP="00F76EF1">
      <w:pPr>
        <w:ind w:firstLine="720"/>
      </w:pPr>
      <w:r>
        <w:t xml:space="preserve"> </w:t>
      </w:r>
      <w:r w:rsidR="00DB2F04">
        <w:t>H</w:t>
      </w:r>
      <w:r>
        <w:t xml:space="preserve">ospitals are </w:t>
      </w:r>
      <w:r w:rsidR="00FF0D26">
        <w:t xml:space="preserve">now upping their restrictions </w:t>
      </w:r>
      <w:r w:rsidR="00094055">
        <w:t xml:space="preserve">by </w:t>
      </w:r>
      <w:r w:rsidR="00FF0D26">
        <w:t>allowing</w:t>
      </w:r>
      <w:r w:rsidR="0062091E">
        <w:t xml:space="preserve"> patient</w:t>
      </w:r>
      <w:r w:rsidR="00CD12A0">
        <w:t>s</w:t>
      </w:r>
      <w:r w:rsidR="00094055">
        <w:t xml:space="preserve"> </w:t>
      </w:r>
      <w:r w:rsidR="003837B6">
        <w:t xml:space="preserve">only at the hospital. Their companion </w:t>
      </w:r>
      <w:r w:rsidR="00B119FE">
        <w:t>cannot at</w:t>
      </w:r>
      <w:r w:rsidR="00BC1366">
        <w:t xml:space="preserve">tend the facility with the </w:t>
      </w:r>
      <w:r w:rsidR="00B119FE">
        <w:t>p</w:t>
      </w:r>
      <w:r w:rsidR="00CD12A0">
        <w:t>atient</w:t>
      </w:r>
      <w:r w:rsidR="00163AE6">
        <w:t xml:space="preserve">. </w:t>
      </w:r>
      <w:r w:rsidR="00722538">
        <w:t xml:space="preserve"> Th</w:t>
      </w:r>
      <w:r w:rsidR="00BE58FB">
        <w:t xml:space="preserve">is causes an </w:t>
      </w:r>
      <w:r w:rsidR="00722538">
        <w:t xml:space="preserve">underlying and </w:t>
      </w:r>
      <w:r w:rsidR="00BE55F0">
        <w:t xml:space="preserve">dramatically </w:t>
      </w:r>
      <w:r w:rsidR="00095BF8">
        <w:t>impacting</w:t>
      </w:r>
      <w:r w:rsidR="003D2F83">
        <w:t xml:space="preserve"> dilemma</w:t>
      </w:r>
      <w:r w:rsidR="00BE58FB">
        <w:t xml:space="preserve"> for the</w:t>
      </w:r>
      <w:r w:rsidR="003D2F83">
        <w:t xml:space="preserve"> </w:t>
      </w:r>
      <w:r w:rsidR="000224FD">
        <w:t>DeafBlind</w:t>
      </w:r>
      <w:r w:rsidR="00BE58FB">
        <w:t>. The DeafBlind</w:t>
      </w:r>
      <w:r w:rsidR="000224FD">
        <w:t xml:space="preserve"> often </w:t>
      </w:r>
      <w:r w:rsidR="002B5DD1">
        <w:t xml:space="preserve">requires an </w:t>
      </w:r>
      <w:r w:rsidR="000224FD">
        <w:t xml:space="preserve">in-person interpreter, </w:t>
      </w:r>
      <w:r w:rsidR="006F7E30">
        <w:t>CDI</w:t>
      </w:r>
      <w:r w:rsidR="00C92BED">
        <w:t xml:space="preserve"> (</w:t>
      </w:r>
      <w:r w:rsidR="004945EB">
        <w:t>Certified Deaf Interpreter)</w:t>
      </w:r>
      <w:r w:rsidR="00C972A7">
        <w:t xml:space="preserve"> </w:t>
      </w:r>
      <w:r w:rsidR="00214A48">
        <w:t>and</w:t>
      </w:r>
      <w:r w:rsidR="002B5DD1">
        <w:t>/or</w:t>
      </w:r>
      <w:r w:rsidR="00214A48">
        <w:t xml:space="preserve"> </w:t>
      </w:r>
      <w:r w:rsidR="00A50A71">
        <w:t>SS</w:t>
      </w:r>
      <w:r w:rsidR="00213BE3">
        <w:t>P</w:t>
      </w:r>
      <w:r w:rsidR="004945EB">
        <w:t xml:space="preserve"> (Support Service Provider)</w:t>
      </w:r>
      <w:r w:rsidR="006F7E30">
        <w:t xml:space="preserve"> to </w:t>
      </w:r>
      <w:r w:rsidR="003647A6">
        <w:t>facilitate</w:t>
      </w:r>
      <w:r w:rsidR="005675F6">
        <w:t>.</w:t>
      </w:r>
      <w:r w:rsidR="003647A6">
        <w:t xml:space="preserve"> </w:t>
      </w:r>
      <w:r w:rsidR="005675F6">
        <w:t>This helps</w:t>
      </w:r>
      <w:r w:rsidR="005B23A7">
        <w:t xml:space="preserve"> the </w:t>
      </w:r>
      <w:r w:rsidR="00814F8B">
        <w:t>DeafBlind</w:t>
      </w:r>
      <w:r w:rsidR="00ED43B4">
        <w:t xml:space="preserve"> </w:t>
      </w:r>
      <w:r w:rsidR="00AE7CFB">
        <w:t>make</w:t>
      </w:r>
      <w:r w:rsidR="005675F6">
        <w:t xml:space="preserve"> </w:t>
      </w:r>
      <w:r w:rsidR="00ED43B4">
        <w:t xml:space="preserve">well-informed </w:t>
      </w:r>
      <w:r w:rsidR="00F05287">
        <w:t>med</w:t>
      </w:r>
      <w:r w:rsidR="003E11E4">
        <w:t xml:space="preserve">ical </w:t>
      </w:r>
      <w:r w:rsidR="00A11C01">
        <w:t>decisions</w:t>
      </w:r>
      <w:r w:rsidR="00F05287">
        <w:t xml:space="preserve"> </w:t>
      </w:r>
      <w:r w:rsidR="00B30096">
        <w:t>on</w:t>
      </w:r>
      <w:r w:rsidR="00F05287">
        <w:t xml:space="preserve"> their own. </w:t>
      </w:r>
      <w:r w:rsidR="00BB3B2A">
        <w:t xml:space="preserve"> </w:t>
      </w:r>
      <w:r w:rsidR="00441F15">
        <w:t xml:space="preserve">When </w:t>
      </w:r>
      <w:proofErr w:type="spellStart"/>
      <w:r w:rsidR="00441F15">
        <w:t>DeafBlind</w:t>
      </w:r>
      <w:proofErr w:type="spellEnd"/>
      <w:r w:rsidR="00441F15">
        <w:t xml:space="preserve"> is </w:t>
      </w:r>
      <w:r w:rsidR="00E37EA1">
        <w:t xml:space="preserve">admitted </w:t>
      </w:r>
      <w:r w:rsidR="00C80085">
        <w:t xml:space="preserve">in the surging </w:t>
      </w:r>
      <w:r w:rsidR="00D81EAA">
        <w:t xml:space="preserve">pandemic </w:t>
      </w:r>
      <w:r w:rsidR="00AC35E0">
        <w:t>may be</w:t>
      </w:r>
      <w:r w:rsidR="00163FA0">
        <w:t xml:space="preserve"> forced to be unattended </w:t>
      </w:r>
      <w:r w:rsidR="00150AB2">
        <w:t xml:space="preserve">without a person such as family </w:t>
      </w:r>
      <w:r w:rsidR="00633B16">
        <w:t>member</w:t>
      </w:r>
      <w:r w:rsidR="00BD2C4F">
        <w:t xml:space="preserve"> or interpreters to be by their side. This </w:t>
      </w:r>
      <w:r w:rsidR="008B2F65">
        <w:t xml:space="preserve">spells out what being left in the dark really means. </w:t>
      </w:r>
      <w:r w:rsidR="00FB502F">
        <w:t xml:space="preserve"> </w:t>
      </w:r>
      <w:r w:rsidR="002840CE">
        <w:t xml:space="preserve">AADB urges </w:t>
      </w:r>
      <w:r w:rsidR="00E403C2">
        <w:t>me</w:t>
      </w:r>
      <w:r w:rsidR="00E94E47">
        <w:t xml:space="preserve">dical staffers </w:t>
      </w:r>
      <w:r w:rsidR="00AB1519">
        <w:t xml:space="preserve">to take heed of the </w:t>
      </w:r>
      <w:proofErr w:type="spellStart"/>
      <w:r w:rsidR="00AB1519">
        <w:t>DeafBlind</w:t>
      </w:r>
      <w:proofErr w:type="spellEnd"/>
      <w:r w:rsidR="00AB1519">
        <w:t xml:space="preserve"> </w:t>
      </w:r>
      <w:proofErr w:type="spellStart"/>
      <w:r w:rsidR="001F4188">
        <w:t>a</w:t>
      </w:r>
      <w:r w:rsidR="00AB1519">
        <w:t>ccessibl</w:t>
      </w:r>
      <w:r w:rsidR="001F4188">
        <w:t>ity</w:t>
      </w:r>
      <w:proofErr w:type="spellEnd"/>
      <w:r w:rsidR="00AB1519">
        <w:t xml:space="preserve"> tools and tactics for a much more directive </w:t>
      </w:r>
      <w:r w:rsidR="00A8752F">
        <w:t>approach albeit any interpreter</w:t>
      </w:r>
      <w:r w:rsidR="00F76EF1">
        <w:t>s present.</w:t>
      </w:r>
    </w:p>
    <w:p w14:paraId="6E4F8D59" w14:textId="77777777" w:rsidR="00157443" w:rsidRDefault="00FB502F" w:rsidP="007B5FD4">
      <w:pPr>
        <w:ind w:firstLine="720"/>
      </w:pPr>
      <w:r>
        <w:t xml:space="preserve">In respect, AADB </w:t>
      </w:r>
      <w:r w:rsidR="0005605F">
        <w:t xml:space="preserve">delivers potential tactics </w:t>
      </w:r>
      <w:r w:rsidR="004F733D">
        <w:t xml:space="preserve">and better preparations for DeafBlind </w:t>
      </w:r>
      <w:r w:rsidR="00E87249">
        <w:t>citizens</w:t>
      </w:r>
      <w:r w:rsidR="00836948">
        <w:t xml:space="preserve"> </w:t>
      </w:r>
      <w:r w:rsidR="00332BED">
        <w:t>that</w:t>
      </w:r>
      <w:r w:rsidR="00E87249">
        <w:t xml:space="preserve"> were collectively provided by </w:t>
      </w:r>
      <w:r w:rsidR="000A46D3">
        <w:t xml:space="preserve">our partners: </w:t>
      </w:r>
      <w:r w:rsidR="00E87249">
        <w:t xml:space="preserve">TDI, NAD, </w:t>
      </w:r>
      <w:r w:rsidR="001F0205">
        <w:t xml:space="preserve">HKNC and NFB. </w:t>
      </w:r>
      <w:r w:rsidR="007E6BFE">
        <w:t xml:space="preserve"> Please share with </w:t>
      </w:r>
      <w:r w:rsidR="008B1302">
        <w:t xml:space="preserve">statewide agencies serving the DB citizens and </w:t>
      </w:r>
      <w:r w:rsidR="001B2C26">
        <w:t>com</w:t>
      </w:r>
      <w:r w:rsidR="00673B32">
        <w:t>munities</w:t>
      </w:r>
      <w:r w:rsidR="001B2C26">
        <w:t xml:space="preserve"> so they can</w:t>
      </w:r>
      <w:r w:rsidR="004F733D">
        <w:t xml:space="preserve"> take</w:t>
      </w:r>
      <w:r w:rsidR="000A46D3">
        <w:t xml:space="preserve"> better</w:t>
      </w:r>
      <w:r w:rsidR="004F733D">
        <w:t xml:space="preserve"> </w:t>
      </w:r>
      <w:r w:rsidR="0047736D">
        <w:t xml:space="preserve">action on their behalf.  Included </w:t>
      </w:r>
      <w:r w:rsidR="000A46D3">
        <w:t xml:space="preserve">in this letter </w:t>
      </w:r>
      <w:r w:rsidR="0047736D">
        <w:t>are</w:t>
      </w:r>
      <w:r w:rsidR="000A46D3">
        <w:t xml:space="preserve"> reco</w:t>
      </w:r>
      <w:r w:rsidR="00756030">
        <w:t>mmendations of</w:t>
      </w:r>
      <w:r w:rsidR="0047736D">
        <w:t xml:space="preserve"> to</w:t>
      </w:r>
      <w:r w:rsidR="00AB1505">
        <w:t xml:space="preserve">ols </w:t>
      </w:r>
      <w:r w:rsidR="00F30294">
        <w:t xml:space="preserve">and methods </w:t>
      </w:r>
      <w:r w:rsidR="00D51F06">
        <w:t>to</w:t>
      </w:r>
      <w:r w:rsidR="0047736D">
        <w:t xml:space="preserve"> </w:t>
      </w:r>
      <w:r w:rsidR="00CE5766">
        <w:t xml:space="preserve">encourage healthcare officials to </w:t>
      </w:r>
      <w:r w:rsidR="007E503B">
        <w:t>share</w:t>
      </w:r>
      <w:r w:rsidR="00CE5766">
        <w:t xml:space="preserve"> with medical staffers </w:t>
      </w:r>
      <w:r w:rsidR="00750A89">
        <w:t>and DeafBlind</w:t>
      </w:r>
      <w:r w:rsidR="00756030">
        <w:t xml:space="preserve">. </w:t>
      </w:r>
      <w:r w:rsidR="009E572B">
        <w:t xml:space="preserve">These recommendations </w:t>
      </w:r>
      <w:r w:rsidR="00750A89">
        <w:t>collaboratively</w:t>
      </w:r>
      <w:r w:rsidR="00DB7FE9">
        <w:t xml:space="preserve"> prepare </w:t>
      </w:r>
      <w:r w:rsidR="005A1492">
        <w:t>for</w:t>
      </w:r>
      <w:r w:rsidR="00DB7FE9">
        <w:t xml:space="preserve"> app</w:t>
      </w:r>
      <w:r w:rsidR="005A1492">
        <w:t>lications</w:t>
      </w:r>
      <w:r w:rsidR="00DB7FE9">
        <w:t xml:space="preserve"> and communicative </w:t>
      </w:r>
      <w:r w:rsidR="002F1366">
        <w:t xml:space="preserve">tools if the </w:t>
      </w:r>
      <w:r w:rsidR="00157443">
        <w:t xml:space="preserve">hospitals receive DeafBlind patients.  </w:t>
      </w:r>
    </w:p>
    <w:p w14:paraId="7CEE74EE" w14:textId="28E15944" w:rsidR="0028211C" w:rsidRDefault="00722538" w:rsidP="00830FCE">
      <w:r>
        <w:t xml:space="preserve"> </w:t>
      </w:r>
      <w:r w:rsidR="00952276">
        <w:tab/>
      </w:r>
      <w:r w:rsidR="00950190">
        <w:t xml:space="preserve"> </w:t>
      </w:r>
      <w:r w:rsidR="00690309">
        <w:t xml:space="preserve">The very first </w:t>
      </w:r>
      <w:r w:rsidR="001321E6">
        <w:t xml:space="preserve">step for any medical staffer upon the arrival of a DB </w:t>
      </w:r>
      <w:r w:rsidR="0028211C">
        <w:t xml:space="preserve">patient is to: </w:t>
      </w:r>
    </w:p>
    <w:p w14:paraId="6308DA5A" w14:textId="77777777" w:rsidR="00192939" w:rsidRDefault="0028211C" w:rsidP="00830FCE">
      <w:r>
        <w:t xml:space="preserve"> Ask </w:t>
      </w:r>
      <w:r w:rsidR="001207D2">
        <w:t xml:space="preserve">the patient what methods of communication he or she prefers. </w:t>
      </w:r>
      <w:r w:rsidR="00BE4470">
        <w:t xml:space="preserve">It can range from having access to an in-person </w:t>
      </w:r>
      <w:r w:rsidR="005E5458">
        <w:t>sign</w:t>
      </w:r>
      <w:r w:rsidR="00D313B7">
        <w:t xml:space="preserve"> </w:t>
      </w:r>
      <w:r w:rsidR="00952276">
        <w:t xml:space="preserve">language </w:t>
      </w:r>
      <w:r w:rsidR="00105143">
        <w:t xml:space="preserve">interpreter </w:t>
      </w:r>
      <w:r w:rsidR="00CF7622">
        <w:t xml:space="preserve">whom </w:t>
      </w:r>
      <w:r w:rsidR="00105143">
        <w:t>Interp</w:t>
      </w:r>
      <w:r w:rsidR="00CF7622">
        <w:t>rets</w:t>
      </w:r>
      <w:r w:rsidR="00105143">
        <w:t xml:space="preserve"> ASL and </w:t>
      </w:r>
      <w:r w:rsidR="00497B90">
        <w:t>Tactil</w:t>
      </w:r>
      <w:r w:rsidR="00B35558">
        <w:t>e</w:t>
      </w:r>
      <w:r w:rsidR="00497B90">
        <w:t xml:space="preserve">, </w:t>
      </w:r>
      <w:r w:rsidR="00A55203">
        <w:t xml:space="preserve">ProTactile </w:t>
      </w:r>
      <w:r w:rsidR="00E128F7">
        <w:t xml:space="preserve">or any other preferred “touch” or </w:t>
      </w:r>
      <w:r w:rsidR="00980765">
        <w:t xml:space="preserve">"visual" languages. It can include if the </w:t>
      </w:r>
      <w:r w:rsidR="000877B9">
        <w:t xml:space="preserve">patient can rely on using virtual </w:t>
      </w:r>
      <w:r w:rsidR="0000782C">
        <w:t>interpreting (VRI),</w:t>
      </w:r>
      <w:r w:rsidR="00830FCE">
        <w:t xml:space="preserve"> lip-reading, written </w:t>
      </w:r>
      <w:r w:rsidR="009749FB">
        <w:t xml:space="preserve">communications, Print on </w:t>
      </w:r>
      <w:r w:rsidR="00B638A4">
        <w:t xml:space="preserve">Palm </w:t>
      </w:r>
      <w:r w:rsidR="0013202B">
        <w:t>tracing,</w:t>
      </w:r>
      <w:r w:rsidR="00830FCE">
        <w:t xml:space="preserve"> hand-held amplification devices, captioning or CART, or </w:t>
      </w:r>
      <w:r w:rsidR="008D4C6B">
        <w:t xml:space="preserve">speech-to-text apps. </w:t>
      </w:r>
      <w:r w:rsidR="00192939">
        <w:t xml:space="preserve"> </w:t>
      </w:r>
    </w:p>
    <w:p w14:paraId="65AD8D54" w14:textId="4DE3EC8A" w:rsidR="00830FCE" w:rsidRDefault="00493D8A" w:rsidP="00830FCE">
      <w:r>
        <w:t xml:space="preserve">In </w:t>
      </w:r>
      <w:r w:rsidR="001F4188">
        <w:t>th</w:t>
      </w:r>
      <w:r>
        <w:t xml:space="preserve">is </w:t>
      </w:r>
      <w:r w:rsidR="00D16537">
        <w:t xml:space="preserve">situation, AADB urges the DeafBlind patient to apply all </w:t>
      </w:r>
      <w:r w:rsidR="0065662F">
        <w:t xml:space="preserve">possible tactics for full communication </w:t>
      </w:r>
      <w:r w:rsidR="00301822">
        <w:t xml:space="preserve">if no </w:t>
      </w:r>
      <w:r w:rsidR="00EA7AA0">
        <w:t>interpreters</w:t>
      </w:r>
      <w:r w:rsidR="00301822">
        <w:t xml:space="preserve"> available</w:t>
      </w:r>
      <w:r w:rsidR="00EA7AA0">
        <w:t xml:space="preserve">. </w:t>
      </w:r>
    </w:p>
    <w:p w14:paraId="4E13B92A" w14:textId="77777777" w:rsidR="00857A1C" w:rsidRDefault="00EA7AA0" w:rsidP="000E1653">
      <w:pPr>
        <w:pStyle w:val="ListParagraph"/>
        <w:numPr>
          <w:ilvl w:val="0"/>
          <w:numId w:val="4"/>
        </w:numPr>
      </w:pPr>
      <w:r>
        <w:t xml:space="preserve">Use </w:t>
      </w:r>
      <w:r w:rsidR="00F66C5A">
        <w:t xml:space="preserve">smartphone and have them </w:t>
      </w:r>
      <w:r w:rsidR="003950E4">
        <w:t xml:space="preserve">text to </w:t>
      </w:r>
      <w:r w:rsidR="0036613E">
        <w:t>you.</w:t>
      </w:r>
      <w:r w:rsidR="00857A1C">
        <w:t xml:space="preserve">  </w:t>
      </w:r>
    </w:p>
    <w:p w14:paraId="65B35E71" w14:textId="77777777" w:rsidR="004104FA" w:rsidRDefault="00857A1C" w:rsidP="000E1653">
      <w:pPr>
        <w:pStyle w:val="ListParagraph"/>
        <w:numPr>
          <w:ilvl w:val="0"/>
          <w:numId w:val="4"/>
        </w:numPr>
      </w:pPr>
      <w:r>
        <w:t xml:space="preserve">If </w:t>
      </w:r>
      <w:r w:rsidR="00BA0B57">
        <w:t xml:space="preserve">your visual capabilities </w:t>
      </w:r>
      <w:proofErr w:type="gramStart"/>
      <w:r w:rsidR="00BA0B57">
        <w:t>allows</w:t>
      </w:r>
      <w:proofErr w:type="gramEnd"/>
      <w:r w:rsidR="00BA0B57">
        <w:t xml:space="preserve"> it, have them set up </w:t>
      </w:r>
      <w:r w:rsidR="004104FA">
        <w:t>VRI</w:t>
      </w:r>
    </w:p>
    <w:p w14:paraId="2D3AFB41" w14:textId="77777777" w:rsidR="00AE2566" w:rsidRDefault="00AE2566" w:rsidP="000E1653">
      <w:pPr>
        <w:pStyle w:val="ListParagraph"/>
        <w:numPr>
          <w:ilvl w:val="0"/>
          <w:numId w:val="4"/>
        </w:numPr>
      </w:pPr>
      <w:r>
        <w:t>If VRI is not possible for the DeafBlind, the interpreter must be hired and in presence in protective gear such as mask, gloves, full surgeon scrubs to ensure proper tactil</w:t>
      </w:r>
      <w:r w:rsidR="00B35558">
        <w:t>e</w:t>
      </w:r>
      <w:r>
        <w:t xml:space="preserve"> communications and safety for both interpreter and patient. </w:t>
      </w:r>
    </w:p>
    <w:p w14:paraId="4AC5BD29" w14:textId="77777777" w:rsidR="00EA7AA0" w:rsidRDefault="00AE2566" w:rsidP="00830FCE">
      <w:pPr>
        <w:pStyle w:val="ListParagraph"/>
        <w:numPr>
          <w:ilvl w:val="0"/>
          <w:numId w:val="4"/>
        </w:numPr>
      </w:pPr>
      <w:r>
        <w:t>When the D</w:t>
      </w:r>
      <w:r w:rsidR="00550589">
        <w:t>eaf</w:t>
      </w:r>
      <w:r>
        <w:t>Blind is left without any interpreter in presence, medical staffers can apply Print-On-Palm tactics, where ABC’s are traced on a han</w:t>
      </w:r>
      <w:r w:rsidR="00425857">
        <w:t>d</w:t>
      </w:r>
      <w:r>
        <w:t xml:space="preserve">. </w:t>
      </w:r>
    </w:p>
    <w:p w14:paraId="1EF6B1DA" w14:textId="77777777" w:rsidR="00830FCE" w:rsidRDefault="00830FCE" w:rsidP="00F741AF">
      <w:pPr>
        <w:ind w:firstLine="360"/>
      </w:pPr>
      <w:r>
        <w:lastRenderedPageBreak/>
        <w:t xml:space="preserve">Most doctors and nurses in hospitals now wear masks and gloves and may talk to you from behind a window or curtain, so it may be harder for </w:t>
      </w:r>
      <w:r w:rsidR="00B35558">
        <w:t>DeafBlind</w:t>
      </w:r>
      <w:r>
        <w:t xml:space="preserve"> to understand </w:t>
      </w:r>
      <w:r w:rsidR="00B35558">
        <w:t>the professional</w:t>
      </w:r>
      <w:r>
        <w:t>.</w:t>
      </w:r>
      <w:r w:rsidR="00D24002">
        <w:t xml:space="preserve"> </w:t>
      </w:r>
      <w:r w:rsidR="00F2118A">
        <w:t>As a DeafBlind</w:t>
      </w:r>
      <w:r w:rsidR="008B1019">
        <w:t xml:space="preserve">, </w:t>
      </w:r>
      <w:r w:rsidR="00465088">
        <w:t xml:space="preserve">they </w:t>
      </w:r>
      <w:r>
        <w:t xml:space="preserve">have </w:t>
      </w:r>
      <w:r w:rsidR="00F2118A">
        <w:t>a</w:t>
      </w:r>
      <w:r>
        <w:t xml:space="preserve"> right to decide </w:t>
      </w:r>
      <w:r w:rsidR="00F2118A">
        <w:t>their</w:t>
      </w:r>
      <w:r>
        <w:t xml:space="preserve"> care. This means</w:t>
      </w:r>
      <w:r w:rsidR="00F2118A">
        <w:t xml:space="preserve"> they</w:t>
      </w:r>
      <w:r>
        <w:t xml:space="preserve"> will need to know a few things and bring </w:t>
      </w:r>
      <w:r w:rsidR="00465088">
        <w:t xml:space="preserve">their </w:t>
      </w:r>
      <w:r>
        <w:t>own communication tools to the hospital during the pandemic</w:t>
      </w:r>
      <w:r w:rsidR="008301C5">
        <w:t>.</w:t>
      </w:r>
    </w:p>
    <w:p w14:paraId="7911B782" w14:textId="77777777" w:rsidR="00702457" w:rsidRDefault="008301C5" w:rsidP="00F741AF">
      <w:pPr>
        <w:ind w:firstLine="360"/>
      </w:pPr>
      <w:r>
        <w:t xml:space="preserve">Medical Staffers </w:t>
      </w:r>
      <w:r w:rsidR="00EC1D62">
        <w:t>can encourage family members and Deaf</w:t>
      </w:r>
      <w:r w:rsidR="00702457">
        <w:t xml:space="preserve">Blind </w:t>
      </w:r>
      <w:r w:rsidR="00EC1D62">
        <w:t>to</w:t>
      </w:r>
      <w:r w:rsidR="002C785D">
        <w:t xml:space="preserve"> prepare the following:</w:t>
      </w:r>
    </w:p>
    <w:p w14:paraId="37B9E2B9" w14:textId="77777777" w:rsidR="00830FCE" w:rsidRDefault="00830FCE" w:rsidP="00E779D3">
      <w:pPr>
        <w:pStyle w:val="ListParagraph"/>
        <w:numPr>
          <w:ilvl w:val="0"/>
          <w:numId w:val="2"/>
        </w:numPr>
      </w:pPr>
      <w:r>
        <w:t>Print out a page saying you are deaf, hard of hearing, or DeafBlind and need hospital staff to communicate with you differently. A sample page (placard) is below.</w:t>
      </w:r>
    </w:p>
    <w:p w14:paraId="713BADA5" w14:textId="77777777" w:rsidR="00830FCE" w:rsidRDefault="00830FCE" w:rsidP="00E779D3">
      <w:pPr>
        <w:pStyle w:val="ListParagraph"/>
        <w:numPr>
          <w:ilvl w:val="0"/>
          <w:numId w:val="2"/>
        </w:numPr>
      </w:pPr>
      <w:r>
        <w:t>If you have a smartphone, load the apps you need to communicate, and bring your smartphone with you.</w:t>
      </w:r>
    </w:p>
    <w:p w14:paraId="19817600" w14:textId="77777777" w:rsidR="00830FCE" w:rsidRDefault="00830FCE" w:rsidP="00E779D3">
      <w:pPr>
        <w:pStyle w:val="ListParagraph"/>
        <w:numPr>
          <w:ilvl w:val="0"/>
          <w:numId w:val="2"/>
        </w:numPr>
      </w:pPr>
      <w:r>
        <w:t>Before you go to the hospital, download several VRI apps and/or speech-to-text apps. Some of those apps are free.</w:t>
      </w:r>
    </w:p>
    <w:p w14:paraId="16989693" w14:textId="77777777" w:rsidR="00830FCE" w:rsidRDefault="004264C0" w:rsidP="00586BDE">
      <w:pPr>
        <w:pStyle w:val="ListParagraph"/>
        <w:numPr>
          <w:ilvl w:val="0"/>
          <w:numId w:val="3"/>
        </w:numPr>
      </w:pPr>
      <w:r>
        <w:t xml:space="preserve">Have </w:t>
      </w:r>
      <w:r w:rsidR="0041122A">
        <w:t>markers</w:t>
      </w:r>
      <w:r w:rsidR="00CB6FCF">
        <w:t xml:space="preserve"> that are bold and </w:t>
      </w:r>
      <w:r w:rsidR="0019555C">
        <w:t xml:space="preserve">black. </w:t>
      </w:r>
    </w:p>
    <w:p w14:paraId="76D53E32" w14:textId="77777777" w:rsidR="00E10DFC" w:rsidRDefault="00F72870" w:rsidP="00586BDE">
      <w:pPr>
        <w:pStyle w:val="ListParagraph"/>
        <w:numPr>
          <w:ilvl w:val="0"/>
          <w:numId w:val="3"/>
        </w:numPr>
      </w:pPr>
      <w:r>
        <w:t xml:space="preserve">Take the time to pack an emergency bag, label with your name and address.  </w:t>
      </w:r>
      <w:r w:rsidR="00462160">
        <w:t xml:space="preserve">FOLLOW </w:t>
      </w:r>
      <w:r w:rsidR="0084031D">
        <w:t xml:space="preserve">essentials </w:t>
      </w:r>
      <w:r w:rsidR="001067B6">
        <w:t>for the communication</w:t>
      </w:r>
      <w:r w:rsidR="00C610E4">
        <w:t xml:space="preserve"> needs below: </w:t>
      </w:r>
    </w:p>
    <w:p w14:paraId="6DBFF83A" w14:textId="77777777" w:rsidR="007858B8" w:rsidRDefault="00586BDE" w:rsidP="00E44288">
      <w:pPr>
        <w:pStyle w:val="ListParagraph"/>
        <w:numPr>
          <w:ilvl w:val="1"/>
          <w:numId w:val="3"/>
        </w:numPr>
      </w:pPr>
      <w:r>
        <w:t>B</w:t>
      </w:r>
      <w:r w:rsidR="007D0A7E">
        <w:t xml:space="preserve">atteries for hearing aides or </w:t>
      </w:r>
      <w:r w:rsidR="002A028E">
        <w:t xml:space="preserve">cochlear implants </w:t>
      </w:r>
    </w:p>
    <w:p w14:paraId="78A2B0D8" w14:textId="77777777" w:rsidR="002A028E" w:rsidRDefault="002B0138" w:rsidP="00E44288">
      <w:pPr>
        <w:pStyle w:val="ListParagraph"/>
        <w:numPr>
          <w:ilvl w:val="1"/>
          <w:numId w:val="3"/>
        </w:numPr>
      </w:pPr>
      <w:r>
        <w:t>Pack extra</w:t>
      </w:r>
      <w:r w:rsidR="00122122">
        <w:t xml:space="preserve"> </w:t>
      </w:r>
      <w:r w:rsidR="00A95ECF">
        <w:t xml:space="preserve">chargers and extension cords or power </w:t>
      </w:r>
      <w:r w:rsidR="00C5383B">
        <w:t>strips</w:t>
      </w:r>
      <w:r w:rsidR="00122122">
        <w:t xml:space="preserve"> for </w:t>
      </w:r>
      <w:r w:rsidR="00B70F7B">
        <w:t xml:space="preserve">smartphone, </w:t>
      </w:r>
      <w:proofErr w:type="gramStart"/>
      <w:r w:rsidR="00B70F7B">
        <w:t xml:space="preserve">tablets, </w:t>
      </w:r>
      <w:r w:rsidR="00917AC3">
        <w:t xml:space="preserve"> </w:t>
      </w:r>
      <w:r w:rsidR="000A3A59">
        <w:t>Braille</w:t>
      </w:r>
      <w:proofErr w:type="gramEnd"/>
      <w:r w:rsidR="00B70F7B">
        <w:t xml:space="preserve"> displays </w:t>
      </w:r>
      <w:r w:rsidR="006E4B1E">
        <w:t xml:space="preserve">and other communication tools </w:t>
      </w:r>
    </w:p>
    <w:p w14:paraId="14673E57" w14:textId="77777777" w:rsidR="00D2518A" w:rsidRDefault="004C5DFD" w:rsidP="00E44288">
      <w:pPr>
        <w:pStyle w:val="ListParagraph"/>
        <w:numPr>
          <w:ilvl w:val="1"/>
          <w:numId w:val="3"/>
        </w:numPr>
      </w:pPr>
      <w:r>
        <w:t>Printed</w:t>
      </w:r>
      <w:r w:rsidR="00C41069">
        <w:t xml:space="preserve"> and labeled </w:t>
      </w:r>
      <w:r w:rsidR="009A52C9">
        <w:t xml:space="preserve">Communication cards </w:t>
      </w:r>
      <w:r w:rsidR="00575A22">
        <w:t xml:space="preserve">that have your doctor's information, family contact info, </w:t>
      </w:r>
      <w:r w:rsidR="00B93553">
        <w:t xml:space="preserve">your medical </w:t>
      </w:r>
      <w:r w:rsidR="00E44288">
        <w:t>insurance</w:t>
      </w:r>
      <w:r w:rsidR="00B93553">
        <w:t xml:space="preserve"> info</w:t>
      </w:r>
      <w:r w:rsidR="00A701D8">
        <w:t xml:space="preserve"> </w:t>
      </w:r>
      <w:r w:rsidR="0047671C">
        <w:t xml:space="preserve">as well as medical history </w:t>
      </w:r>
      <w:r w:rsidR="005438B4">
        <w:t xml:space="preserve">such as what medication or treatments you </w:t>
      </w:r>
      <w:r w:rsidR="00D2518A">
        <w:t xml:space="preserve">receive or have been </w:t>
      </w:r>
      <w:r w:rsidR="007C1FC2">
        <w:t>receiving</w:t>
      </w:r>
      <w:r w:rsidR="00D2518A">
        <w:t xml:space="preserve">.  </w:t>
      </w:r>
    </w:p>
    <w:p w14:paraId="57CF4A6C" w14:textId="77777777" w:rsidR="00FA3940" w:rsidRDefault="000500AC" w:rsidP="00E44288">
      <w:pPr>
        <w:pStyle w:val="ListParagraph"/>
        <w:numPr>
          <w:ilvl w:val="1"/>
          <w:numId w:val="3"/>
        </w:numPr>
      </w:pPr>
      <w:r>
        <w:t>Include</w:t>
      </w:r>
      <w:r w:rsidR="00B93553">
        <w:t xml:space="preserve"> a separate </w:t>
      </w:r>
      <w:r w:rsidR="002C2E88">
        <w:t xml:space="preserve">communication cards to explain what you are experiencing such </w:t>
      </w:r>
      <w:r w:rsidR="00B93F38">
        <w:t xml:space="preserve">as: </w:t>
      </w:r>
      <w:r w:rsidR="00AF17D7">
        <w:t xml:space="preserve"> Difficult </w:t>
      </w:r>
      <w:r w:rsidR="002805A8">
        <w:t xml:space="preserve">breathing, </w:t>
      </w:r>
      <w:r w:rsidR="00A11D5E">
        <w:t>coughing,</w:t>
      </w:r>
      <w:r w:rsidR="00BA421D">
        <w:t xml:space="preserve"> fever, </w:t>
      </w:r>
      <w:r w:rsidR="007C1FC2">
        <w:t>ache</w:t>
      </w:r>
      <w:r w:rsidR="003F3D53">
        <w:t>s</w:t>
      </w:r>
      <w:r w:rsidR="00BA421D">
        <w:t xml:space="preserve">, </w:t>
      </w:r>
      <w:r w:rsidR="00B71226">
        <w:t xml:space="preserve">weakness, flu-like </w:t>
      </w:r>
      <w:r w:rsidR="00901808">
        <w:t xml:space="preserve">symptoms. Be sure to add </w:t>
      </w:r>
      <w:r w:rsidR="00702FE7">
        <w:t xml:space="preserve">what </w:t>
      </w:r>
      <w:r w:rsidR="00B861CB">
        <w:t xml:space="preserve">other </w:t>
      </w:r>
      <w:r w:rsidR="0080177D">
        <w:t>conditions that associate with y</w:t>
      </w:r>
      <w:r w:rsidR="003F3D53">
        <w:t>ou</w:t>
      </w:r>
      <w:r w:rsidR="0080177D">
        <w:t xml:space="preserve">r medical </w:t>
      </w:r>
      <w:r w:rsidR="00B93339">
        <w:t xml:space="preserve">history such as: </w:t>
      </w:r>
      <w:r w:rsidR="00C6707E">
        <w:t xml:space="preserve">heart, </w:t>
      </w:r>
      <w:r w:rsidR="00707744">
        <w:t xml:space="preserve">diabetes, </w:t>
      </w:r>
      <w:r w:rsidR="00DF6D27">
        <w:t xml:space="preserve">eye conditions, etc.  </w:t>
      </w:r>
    </w:p>
    <w:p w14:paraId="466701A0" w14:textId="77777777" w:rsidR="00E31DEE" w:rsidRDefault="00E31DEE" w:rsidP="00E31DEE">
      <w:pPr>
        <w:pStyle w:val="ListParagraph"/>
        <w:numPr>
          <w:ilvl w:val="0"/>
          <w:numId w:val="3"/>
        </w:numPr>
      </w:pPr>
      <w:r>
        <w:t>APPS to DOWNLOAD</w:t>
      </w:r>
    </w:p>
    <w:p w14:paraId="78B642A5" w14:textId="77777777" w:rsidR="00E31DEE" w:rsidRDefault="00E31DEE" w:rsidP="00717BD4">
      <w:pPr>
        <w:pStyle w:val="ListParagraph"/>
      </w:pPr>
      <w:r>
        <w:t xml:space="preserve"> These are useful tools </w:t>
      </w:r>
      <w:r w:rsidR="00D05AB0">
        <w:t>medical staffers and</w:t>
      </w:r>
      <w:r>
        <w:t xml:space="preserve"> DeafBlind </w:t>
      </w:r>
      <w:r w:rsidR="00C94B92">
        <w:t>to</w:t>
      </w:r>
      <w:r w:rsidR="001008F7">
        <w:t xml:space="preserve"> establish communication solutions</w:t>
      </w:r>
      <w:r w:rsidR="004D1EFF">
        <w:t>.</w:t>
      </w:r>
      <w:r>
        <w:t xml:space="preserve"> It is recommended to test the app before any hospital visitations or admittances.</w:t>
      </w:r>
      <w:r w:rsidR="004D1EFF">
        <w:t xml:space="preserve"> </w:t>
      </w:r>
      <w:r w:rsidR="00564E1B">
        <w:t xml:space="preserve">A </w:t>
      </w:r>
      <w:r w:rsidR="00363191">
        <w:t>list of some apps can be found on this URL:</w:t>
      </w:r>
      <w:r w:rsidR="00564E1B">
        <w:t xml:space="preserve"> </w:t>
      </w:r>
      <w:r>
        <w:t xml:space="preserve"> </w:t>
      </w:r>
      <w:hyperlink r:id="rId6" w:history="1">
        <w:r w:rsidR="004C0251" w:rsidRPr="0032049C">
          <w:rPr>
            <w:rStyle w:val="Hyperlink"/>
          </w:rPr>
          <w:t>https://www.iaccessibility.com/apps/deaf-blind/</w:t>
        </w:r>
      </w:hyperlink>
    </w:p>
    <w:p w14:paraId="0327A6E3" w14:textId="77777777" w:rsidR="00F741AF" w:rsidRDefault="00F741AF" w:rsidP="00F741AF">
      <w:pPr>
        <w:ind w:firstLine="720"/>
      </w:pPr>
    </w:p>
    <w:p w14:paraId="2339F828" w14:textId="3BF64180" w:rsidR="007B0AF9" w:rsidRDefault="007B0AF9" w:rsidP="00F741AF">
      <w:pPr>
        <w:ind w:firstLine="720"/>
      </w:pPr>
      <w:r>
        <w:t>According to Hearingloss.org, it advises For DeafBlind people to bring their Braille device and charger and extra gloves for an interpreter. It is important to note if the hospital staff refuses to talk with you or respect your wishes, demand an “ethics consultation.” You can also contact ConsumerGroups@DHHCAN.org for help.</w:t>
      </w:r>
    </w:p>
    <w:p w14:paraId="01F1D806" w14:textId="77777777" w:rsidR="00AE2126" w:rsidRDefault="007B0AF9">
      <w:r>
        <w:t>It is really important to</w:t>
      </w:r>
      <w:r w:rsidR="00195FB8">
        <w:t xml:space="preserve"> </w:t>
      </w:r>
      <w:r>
        <w:t>u</w:t>
      </w:r>
      <w:r w:rsidR="00195FB8">
        <w:t>se</w:t>
      </w:r>
      <w:r w:rsidR="00AB3979">
        <w:t xml:space="preserve"> </w:t>
      </w:r>
      <w:r w:rsidR="00DB2D54">
        <w:t xml:space="preserve">text </w:t>
      </w:r>
      <w:r w:rsidR="003C5AE8">
        <w:t>mess</w:t>
      </w:r>
      <w:r w:rsidR="000D19DB">
        <w:t>ages</w:t>
      </w:r>
      <w:r w:rsidR="003C5AE8">
        <w:t xml:space="preserve"> as a </w:t>
      </w:r>
      <w:r w:rsidR="00314D77">
        <w:t xml:space="preserve">lifeline with doctors and medical </w:t>
      </w:r>
      <w:r w:rsidR="00335864">
        <w:t>staff</w:t>
      </w:r>
      <w:r w:rsidR="000D19DB">
        <w:t xml:space="preserve"> if no other communication is available</w:t>
      </w:r>
      <w:r w:rsidR="00F741AF">
        <w:t>.</w:t>
      </w:r>
      <w:r w:rsidR="00335864">
        <w:t xml:space="preserve"> </w:t>
      </w:r>
      <w:r w:rsidR="00DC55CC">
        <w:t xml:space="preserve"> </w:t>
      </w:r>
    </w:p>
    <w:p w14:paraId="35F91F38" w14:textId="77777777" w:rsidR="00432B29" w:rsidRDefault="00FB692B" w:rsidP="00F741AF">
      <w:pPr>
        <w:ind w:firstLine="720"/>
      </w:pPr>
      <w:r>
        <w:t xml:space="preserve">The DeafBlind </w:t>
      </w:r>
      <w:r w:rsidR="00F741AF">
        <w:t>c</w:t>
      </w:r>
      <w:r>
        <w:t>annot be left alone in silence or touch</w:t>
      </w:r>
      <w:r w:rsidR="00866EFF">
        <w:t xml:space="preserve"> in this dark crisis. AADB adamantly encourage </w:t>
      </w:r>
      <w:r w:rsidR="001F79DF">
        <w:t xml:space="preserve">hospital caretakers, staffers, and officials to bring their DeafBlind patients to light and back to good health every possible way they can. </w:t>
      </w:r>
      <w:r w:rsidR="00A15035">
        <w:t xml:space="preserve">With these aforementioned </w:t>
      </w:r>
      <w:r w:rsidR="00F60939">
        <w:t xml:space="preserve">advised tips and </w:t>
      </w:r>
      <w:r w:rsidR="00E87591">
        <w:t xml:space="preserve">tactics, AADB </w:t>
      </w:r>
      <w:r w:rsidR="00535D8A">
        <w:t xml:space="preserve">hopes with your time </w:t>
      </w:r>
      <w:r w:rsidR="00965EBA">
        <w:t xml:space="preserve">you can </w:t>
      </w:r>
      <w:r w:rsidR="009A0381">
        <w:t>share</w:t>
      </w:r>
      <w:r w:rsidR="00535D8A">
        <w:t xml:space="preserve"> wi</w:t>
      </w:r>
      <w:r w:rsidR="00965EBA">
        <w:t>t</w:t>
      </w:r>
      <w:r w:rsidR="00535D8A">
        <w:t xml:space="preserve">h your </w:t>
      </w:r>
      <w:r w:rsidR="00B62C92">
        <w:t xml:space="preserve">local hospitals </w:t>
      </w:r>
      <w:r w:rsidR="00AE1A51">
        <w:t>and medical facilitie</w:t>
      </w:r>
      <w:r w:rsidR="0069004D">
        <w:t>s ways to</w:t>
      </w:r>
      <w:r w:rsidR="00AE1A51">
        <w:t xml:space="preserve"> </w:t>
      </w:r>
      <w:r w:rsidR="0069004D">
        <w:t>better</w:t>
      </w:r>
      <w:r w:rsidR="00AE1A51">
        <w:t xml:space="preserve"> serve our </w:t>
      </w:r>
      <w:r w:rsidR="00417E2F">
        <w:t xml:space="preserve">nation's DeafBlind </w:t>
      </w:r>
      <w:r w:rsidR="00432B29">
        <w:t>citizens of America.</w:t>
      </w:r>
    </w:p>
    <w:p w14:paraId="312F744C" w14:textId="77777777" w:rsidR="00432B29" w:rsidRDefault="00432B29">
      <w:pPr>
        <w:pBdr>
          <w:bottom w:val="single" w:sz="6" w:space="1" w:color="auto"/>
        </w:pBdr>
      </w:pPr>
    </w:p>
    <w:p w14:paraId="048D66FF" w14:textId="77777777" w:rsidR="002C2D77" w:rsidRDefault="002C2D77"/>
    <w:p w14:paraId="3FB500E1" w14:textId="77777777" w:rsidR="006C0F29" w:rsidRDefault="00B62C92">
      <w:r>
        <w:t xml:space="preserve"> </w:t>
      </w:r>
      <w:r w:rsidR="006C0F29">
        <w:t xml:space="preserve"> </w:t>
      </w:r>
      <w:r w:rsidR="00342668">
        <w:t xml:space="preserve">Sincerely </w:t>
      </w:r>
      <w:r w:rsidR="0032708F">
        <w:t xml:space="preserve">Yours, </w:t>
      </w:r>
    </w:p>
    <w:p w14:paraId="1DEF9314" w14:textId="77777777" w:rsidR="0032708F" w:rsidRDefault="0032708F">
      <w:r>
        <w:t xml:space="preserve">American Association of the </w:t>
      </w:r>
      <w:r w:rsidR="003C3E2B">
        <w:t>DeafBlind</w:t>
      </w:r>
    </w:p>
    <w:p w14:paraId="0AEA29DB" w14:textId="77777777" w:rsidR="003C3E2B" w:rsidRDefault="003C3E2B">
      <w:r>
        <w:t xml:space="preserve">www.aadb.org  </w:t>
      </w:r>
    </w:p>
    <w:sectPr w:rsidR="003C3E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87775"/>
    <w:multiLevelType w:val="hybridMultilevel"/>
    <w:tmpl w:val="B49C4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6772D7A"/>
    <w:multiLevelType w:val="hybridMultilevel"/>
    <w:tmpl w:val="4E04410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9467D8D"/>
    <w:multiLevelType w:val="hybridMultilevel"/>
    <w:tmpl w:val="C32622C0"/>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A263377"/>
    <w:multiLevelType w:val="hybridMultilevel"/>
    <w:tmpl w:val="50A2C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CE"/>
    <w:rsid w:val="0000782C"/>
    <w:rsid w:val="00010084"/>
    <w:rsid w:val="000224FD"/>
    <w:rsid w:val="000236BA"/>
    <w:rsid w:val="0002622B"/>
    <w:rsid w:val="00027107"/>
    <w:rsid w:val="000273EE"/>
    <w:rsid w:val="0002765D"/>
    <w:rsid w:val="00030A55"/>
    <w:rsid w:val="000322FD"/>
    <w:rsid w:val="000356D9"/>
    <w:rsid w:val="000500AC"/>
    <w:rsid w:val="000517BE"/>
    <w:rsid w:val="0005605F"/>
    <w:rsid w:val="0006641D"/>
    <w:rsid w:val="00071DA0"/>
    <w:rsid w:val="00075A22"/>
    <w:rsid w:val="000859BE"/>
    <w:rsid w:val="000877B9"/>
    <w:rsid w:val="00094055"/>
    <w:rsid w:val="00095BF8"/>
    <w:rsid w:val="000A3A59"/>
    <w:rsid w:val="000A46D3"/>
    <w:rsid w:val="000B1624"/>
    <w:rsid w:val="000B3DD8"/>
    <w:rsid w:val="000B63CB"/>
    <w:rsid w:val="000D19DB"/>
    <w:rsid w:val="000D1BAA"/>
    <w:rsid w:val="000D63AB"/>
    <w:rsid w:val="000E1653"/>
    <w:rsid w:val="000E6678"/>
    <w:rsid w:val="001008F7"/>
    <w:rsid w:val="00101E34"/>
    <w:rsid w:val="00105143"/>
    <w:rsid w:val="001067B6"/>
    <w:rsid w:val="001071CE"/>
    <w:rsid w:val="001207D2"/>
    <w:rsid w:val="00122122"/>
    <w:rsid w:val="0013202B"/>
    <w:rsid w:val="001321E6"/>
    <w:rsid w:val="001403BE"/>
    <w:rsid w:val="001436E1"/>
    <w:rsid w:val="00150AB2"/>
    <w:rsid w:val="001535E0"/>
    <w:rsid w:val="00157443"/>
    <w:rsid w:val="00160AA1"/>
    <w:rsid w:val="00163AE6"/>
    <w:rsid w:val="00163FA0"/>
    <w:rsid w:val="00180E44"/>
    <w:rsid w:val="001839DB"/>
    <w:rsid w:val="00183A14"/>
    <w:rsid w:val="0019001B"/>
    <w:rsid w:val="00190E43"/>
    <w:rsid w:val="00192939"/>
    <w:rsid w:val="0019555C"/>
    <w:rsid w:val="00195B12"/>
    <w:rsid w:val="00195FB8"/>
    <w:rsid w:val="001A3921"/>
    <w:rsid w:val="001B2C26"/>
    <w:rsid w:val="001C5D77"/>
    <w:rsid w:val="001D10E7"/>
    <w:rsid w:val="001D3AC1"/>
    <w:rsid w:val="001E4D40"/>
    <w:rsid w:val="001F0205"/>
    <w:rsid w:val="001F4188"/>
    <w:rsid w:val="001F79DF"/>
    <w:rsid w:val="00213BE3"/>
    <w:rsid w:val="00214A48"/>
    <w:rsid w:val="0022004E"/>
    <w:rsid w:val="00236DE5"/>
    <w:rsid w:val="00237249"/>
    <w:rsid w:val="0026097F"/>
    <w:rsid w:val="002675B3"/>
    <w:rsid w:val="002805A8"/>
    <w:rsid w:val="0028211C"/>
    <w:rsid w:val="002840CE"/>
    <w:rsid w:val="002876D9"/>
    <w:rsid w:val="00293A81"/>
    <w:rsid w:val="002A028E"/>
    <w:rsid w:val="002A1F56"/>
    <w:rsid w:val="002B0138"/>
    <w:rsid w:val="002B099D"/>
    <w:rsid w:val="002B5DD1"/>
    <w:rsid w:val="002B779B"/>
    <w:rsid w:val="002C2D77"/>
    <w:rsid w:val="002C2E88"/>
    <w:rsid w:val="002C785D"/>
    <w:rsid w:val="002D3DB6"/>
    <w:rsid w:val="002D4B8E"/>
    <w:rsid w:val="002D769F"/>
    <w:rsid w:val="002F1366"/>
    <w:rsid w:val="00300DFC"/>
    <w:rsid w:val="00301822"/>
    <w:rsid w:val="0030471F"/>
    <w:rsid w:val="00314D77"/>
    <w:rsid w:val="0031560D"/>
    <w:rsid w:val="003200F4"/>
    <w:rsid w:val="00320D6F"/>
    <w:rsid w:val="0032708F"/>
    <w:rsid w:val="00332BED"/>
    <w:rsid w:val="00335864"/>
    <w:rsid w:val="00342668"/>
    <w:rsid w:val="00350E95"/>
    <w:rsid w:val="00363191"/>
    <w:rsid w:val="003637A8"/>
    <w:rsid w:val="003647A6"/>
    <w:rsid w:val="0036613E"/>
    <w:rsid w:val="003774AA"/>
    <w:rsid w:val="003837B6"/>
    <w:rsid w:val="0038746A"/>
    <w:rsid w:val="00393CCD"/>
    <w:rsid w:val="003950E4"/>
    <w:rsid w:val="003B2EA9"/>
    <w:rsid w:val="003B5005"/>
    <w:rsid w:val="003C3E2B"/>
    <w:rsid w:val="003C5AE8"/>
    <w:rsid w:val="003C5E59"/>
    <w:rsid w:val="003C67C3"/>
    <w:rsid w:val="003D28C0"/>
    <w:rsid w:val="003D2F83"/>
    <w:rsid w:val="003E11E4"/>
    <w:rsid w:val="003F3D53"/>
    <w:rsid w:val="00407DAD"/>
    <w:rsid w:val="004104FA"/>
    <w:rsid w:val="0041122A"/>
    <w:rsid w:val="00417E2F"/>
    <w:rsid w:val="00425857"/>
    <w:rsid w:val="004264C0"/>
    <w:rsid w:val="004269F1"/>
    <w:rsid w:val="00432B29"/>
    <w:rsid w:val="004338C3"/>
    <w:rsid w:val="00441F15"/>
    <w:rsid w:val="00462160"/>
    <w:rsid w:val="00465088"/>
    <w:rsid w:val="00472CE1"/>
    <w:rsid w:val="004766DD"/>
    <w:rsid w:val="0047671C"/>
    <w:rsid w:val="0047736D"/>
    <w:rsid w:val="00493D8A"/>
    <w:rsid w:val="004945EB"/>
    <w:rsid w:val="00497B90"/>
    <w:rsid w:val="004A3DE9"/>
    <w:rsid w:val="004B5A22"/>
    <w:rsid w:val="004C0251"/>
    <w:rsid w:val="004C5DFD"/>
    <w:rsid w:val="004D1EFF"/>
    <w:rsid w:val="004D1FAD"/>
    <w:rsid w:val="004D73AB"/>
    <w:rsid w:val="004E67D3"/>
    <w:rsid w:val="004F3868"/>
    <w:rsid w:val="004F733D"/>
    <w:rsid w:val="004F736F"/>
    <w:rsid w:val="004F7D87"/>
    <w:rsid w:val="0050195B"/>
    <w:rsid w:val="00502B5E"/>
    <w:rsid w:val="00505947"/>
    <w:rsid w:val="00535D8A"/>
    <w:rsid w:val="005438B4"/>
    <w:rsid w:val="00546D60"/>
    <w:rsid w:val="00550589"/>
    <w:rsid w:val="00551461"/>
    <w:rsid w:val="0056281F"/>
    <w:rsid w:val="00564E1B"/>
    <w:rsid w:val="00566CE7"/>
    <w:rsid w:val="005675F6"/>
    <w:rsid w:val="00575A22"/>
    <w:rsid w:val="00582DA5"/>
    <w:rsid w:val="00586BDE"/>
    <w:rsid w:val="005909EF"/>
    <w:rsid w:val="00591CC0"/>
    <w:rsid w:val="005A1492"/>
    <w:rsid w:val="005B23A7"/>
    <w:rsid w:val="005B2C41"/>
    <w:rsid w:val="005C2510"/>
    <w:rsid w:val="005E4573"/>
    <w:rsid w:val="005E5458"/>
    <w:rsid w:val="005E5AFE"/>
    <w:rsid w:val="006067E1"/>
    <w:rsid w:val="0061048F"/>
    <w:rsid w:val="00616956"/>
    <w:rsid w:val="0062091E"/>
    <w:rsid w:val="00633B16"/>
    <w:rsid w:val="00633D68"/>
    <w:rsid w:val="006370F1"/>
    <w:rsid w:val="0064166F"/>
    <w:rsid w:val="00645D97"/>
    <w:rsid w:val="00652AE1"/>
    <w:rsid w:val="0065411E"/>
    <w:rsid w:val="0065634B"/>
    <w:rsid w:val="0065662F"/>
    <w:rsid w:val="0066033C"/>
    <w:rsid w:val="0066466E"/>
    <w:rsid w:val="0066521B"/>
    <w:rsid w:val="0066541F"/>
    <w:rsid w:val="00673B32"/>
    <w:rsid w:val="00675292"/>
    <w:rsid w:val="0069004D"/>
    <w:rsid w:val="00690309"/>
    <w:rsid w:val="006A3BC6"/>
    <w:rsid w:val="006B14E3"/>
    <w:rsid w:val="006B2343"/>
    <w:rsid w:val="006C0F29"/>
    <w:rsid w:val="006E4B1E"/>
    <w:rsid w:val="006F45F1"/>
    <w:rsid w:val="006F7E30"/>
    <w:rsid w:val="00702457"/>
    <w:rsid w:val="00702FE7"/>
    <w:rsid w:val="00707744"/>
    <w:rsid w:val="00710CD5"/>
    <w:rsid w:val="00712317"/>
    <w:rsid w:val="00717BD4"/>
    <w:rsid w:val="00722538"/>
    <w:rsid w:val="00733983"/>
    <w:rsid w:val="00743A9C"/>
    <w:rsid w:val="00750A89"/>
    <w:rsid w:val="007531A8"/>
    <w:rsid w:val="00756030"/>
    <w:rsid w:val="00761052"/>
    <w:rsid w:val="007629DA"/>
    <w:rsid w:val="00765D51"/>
    <w:rsid w:val="00766E6B"/>
    <w:rsid w:val="00785419"/>
    <w:rsid w:val="007858B8"/>
    <w:rsid w:val="0079465B"/>
    <w:rsid w:val="007B0AF9"/>
    <w:rsid w:val="007B229E"/>
    <w:rsid w:val="007B5FD4"/>
    <w:rsid w:val="007C1E7D"/>
    <w:rsid w:val="007C1FC2"/>
    <w:rsid w:val="007C2871"/>
    <w:rsid w:val="007C6FBA"/>
    <w:rsid w:val="007D0A7E"/>
    <w:rsid w:val="007D20BC"/>
    <w:rsid w:val="007E503B"/>
    <w:rsid w:val="007E6BFE"/>
    <w:rsid w:val="007E6C4E"/>
    <w:rsid w:val="0080177D"/>
    <w:rsid w:val="00811632"/>
    <w:rsid w:val="00814F8B"/>
    <w:rsid w:val="00815B3D"/>
    <w:rsid w:val="0082556E"/>
    <w:rsid w:val="008264E7"/>
    <w:rsid w:val="008301C5"/>
    <w:rsid w:val="00830FCE"/>
    <w:rsid w:val="0083567A"/>
    <w:rsid w:val="00836948"/>
    <w:rsid w:val="0084031D"/>
    <w:rsid w:val="00851611"/>
    <w:rsid w:val="00857A1C"/>
    <w:rsid w:val="00866EFF"/>
    <w:rsid w:val="00873FC2"/>
    <w:rsid w:val="00891CFC"/>
    <w:rsid w:val="00894E1F"/>
    <w:rsid w:val="00894FA3"/>
    <w:rsid w:val="008A6CCD"/>
    <w:rsid w:val="008B1019"/>
    <w:rsid w:val="008B1302"/>
    <w:rsid w:val="008B2F65"/>
    <w:rsid w:val="008C5F15"/>
    <w:rsid w:val="008C6B30"/>
    <w:rsid w:val="008D3135"/>
    <w:rsid w:val="008D3B55"/>
    <w:rsid w:val="008D47C1"/>
    <w:rsid w:val="008D4C6B"/>
    <w:rsid w:val="008D647E"/>
    <w:rsid w:val="008D6D51"/>
    <w:rsid w:val="00901808"/>
    <w:rsid w:val="00903EE8"/>
    <w:rsid w:val="009119D2"/>
    <w:rsid w:val="00917AC3"/>
    <w:rsid w:val="00947BA9"/>
    <w:rsid w:val="00947D22"/>
    <w:rsid w:val="00950190"/>
    <w:rsid w:val="00952276"/>
    <w:rsid w:val="00954493"/>
    <w:rsid w:val="00965EBA"/>
    <w:rsid w:val="00970078"/>
    <w:rsid w:val="00972397"/>
    <w:rsid w:val="009749FB"/>
    <w:rsid w:val="00980765"/>
    <w:rsid w:val="00981649"/>
    <w:rsid w:val="00981942"/>
    <w:rsid w:val="00982050"/>
    <w:rsid w:val="00990885"/>
    <w:rsid w:val="00994CC7"/>
    <w:rsid w:val="009A0077"/>
    <w:rsid w:val="009A0381"/>
    <w:rsid w:val="009A4391"/>
    <w:rsid w:val="009A52C9"/>
    <w:rsid w:val="009E3C06"/>
    <w:rsid w:val="009E572B"/>
    <w:rsid w:val="009F726E"/>
    <w:rsid w:val="00A02BF7"/>
    <w:rsid w:val="00A03DBC"/>
    <w:rsid w:val="00A11C01"/>
    <w:rsid w:val="00A11D5E"/>
    <w:rsid w:val="00A15035"/>
    <w:rsid w:val="00A2562E"/>
    <w:rsid w:val="00A31192"/>
    <w:rsid w:val="00A360E4"/>
    <w:rsid w:val="00A37CB9"/>
    <w:rsid w:val="00A46873"/>
    <w:rsid w:val="00A46D7A"/>
    <w:rsid w:val="00A50A71"/>
    <w:rsid w:val="00A537B6"/>
    <w:rsid w:val="00A54768"/>
    <w:rsid w:val="00A55074"/>
    <w:rsid w:val="00A55203"/>
    <w:rsid w:val="00A56D27"/>
    <w:rsid w:val="00A6357C"/>
    <w:rsid w:val="00A701D8"/>
    <w:rsid w:val="00A72F15"/>
    <w:rsid w:val="00A741D2"/>
    <w:rsid w:val="00A80E97"/>
    <w:rsid w:val="00A87323"/>
    <w:rsid w:val="00A8752F"/>
    <w:rsid w:val="00A944AD"/>
    <w:rsid w:val="00A95ECF"/>
    <w:rsid w:val="00A97C70"/>
    <w:rsid w:val="00AA606C"/>
    <w:rsid w:val="00AA753B"/>
    <w:rsid w:val="00AA7E7D"/>
    <w:rsid w:val="00AB1505"/>
    <w:rsid w:val="00AB1519"/>
    <w:rsid w:val="00AB3979"/>
    <w:rsid w:val="00AC177B"/>
    <w:rsid w:val="00AC35E0"/>
    <w:rsid w:val="00AE1A51"/>
    <w:rsid w:val="00AE2126"/>
    <w:rsid w:val="00AE2566"/>
    <w:rsid w:val="00AE7CFB"/>
    <w:rsid w:val="00AF0F81"/>
    <w:rsid w:val="00AF17D7"/>
    <w:rsid w:val="00AF4DCA"/>
    <w:rsid w:val="00B01FCE"/>
    <w:rsid w:val="00B04E0E"/>
    <w:rsid w:val="00B119FE"/>
    <w:rsid w:val="00B14955"/>
    <w:rsid w:val="00B1498E"/>
    <w:rsid w:val="00B25F69"/>
    <w:rsid w:val="00B30096"/>
    <w:rsid w:val="00B31029"/>
    <w:rsid w:val="00B32112"/>
    <w:rsid w:val="00B35558"/>
    <w:rsid w:val="00B4358A"/>
    <w:rsid w:val="00B4628D"/>
    <w:rsid w:val="00B56B2E"/>
    <w:rsid w:val="00B62C92"/>
    <w:rsid w:val="00B638A4"/>
    <w:rsid w:val="00B64A89"/>
    <w:rsid w:val="00B70F7B"/>
    <w:rsid w:val="00B71226"/>
    <w:rsid w:val="00B80B7E"/>
    <w:rsid w:val="00B861CB"/>
    <w:rsid w:val="00B93339"/>
    <w:rsid w:val="00B93553"/>
    <w:rsid w:val="00B93F38"/>
    <w:rsid w:val="00BA0B57"/>
    <w:rsid w:val="00BA421D"/>
    <w:rsid w:val="00BA761F"/>
    <w:rsid w:val="00BB3B2A"/>
    <w:rsid w:val="00BB3B54"/>
    <w:rsid w:val="00BB4F69"/>
    <w:rsid w:val="00BB652F"/>
    <w:rsid w:val="00BC1366"/>
    <w:rsid w:val="00BC180F"/>
    <w:rsid w:val="00BD2C4F"/>
    <w:rsid w:val="00BE40B1"/>
    <w:rsid w:val="00BE4470"/>
    <w:rsid w:val="00BE55F0"/>
    <w:rsid w:val="00BE58FB"/>
    <w:rsid w:val="00BE7E0D"/>
    <w:rsid w:val="00C05065"/>
    <w:rsid w:val="00C06EB3"/>
    <w:rsid w:val="00C1457A"/>
    <w:rsid w:val="00C31F29"/>
    <w:rsid w:val="00C32B62"/>
    <w:rsid w:val="00C32BDA"/>
    <w:rsid w:val="00C33C6D"/>
    <w:rsid w:val="00C377FF"/>
    <w:rsid w:val="00C40B4A"/>
    <w:rsid w:val="00C41069"/>
    <w:rsid w:val="00C41EA0"/>
    <w:rsid w:val="00C462B6"/>
    <w:rsid w:val="00C5383B"/>
    <w:rsid w:val="00C55E41"/>
    <w:rsid w:val="00C610E4"/>
    <w:rsid w:val="00C6707E"/>
    <w:rsid w:val="00C75783"/>
    <w:rsid w:val="00C80085"/>
    <w:rsid w:val="00C8274C"/>
    <w:rsid w:val="00C92BED"/>
    <w:rsid w:val="00C94B92"/>
    <w:rsid w:val="00C972A7"/>
    <w:rsid w:val="00CA1A0A"/>
    <w:rsid w:val="00CA583A"/>
    <w:rsid w:val="00CB6FCF"/>
    <w:rsid w:val="00CC2B6D"/>
    <w:rsid w:val="00CD12A0"/>
    <w:rsid w:val="00CE4076"/>
    <w:rsid w:val="00CE548C"/>
    <w:rsid w:val="00CE5766"/>
    <w:rsid w:val="00CF7622"/>
    <w:rsid w:val="00D056E2"/>
    <w:rsid w:val="00D05AB0"/>
    <w:rsid w:val="00D101C1"/>
    <w:rsid w:val="00D13C44"/>
    <w:rsid w:val="00D16537"/>
    <w:rsid w:val="00D20D5B"/>
    <w:rsid w:val="00D23CD6"/>
    <w:rsid w:val="00D24002"/>
    <w:rsid w:val="00D2518A"/>
    <w:rsid w:val="00D2772A"/>
    <w:rsid w:val="00D313B7"/>
    <w:rsid w:val="00D41C46"/>
    <w:rsid w:val="00D4517E"/>
    <w:rsid w:val="00D51F06"/>
    <w:rsid w:val="00D60204"/>
    <w:rsid w:val="00D60EBE"/>
    <w:rsid w:val="00D64279"/>
    <w:rsid w:val="00D81EAA"/>
    <w:rsid w:val="00D85624"/>
    <w:rsid w:val="00D920F3"/>
    <w:rsid w:val="00DA2EB7"/>
    <w:rsid w:val="00DA5E33"/>
    <w:rsid w:val="00DB27C7"/>
    <w:rsid w:val="00DB2D54"/>
    <w:rsid w:val="00DB2F04"/>
    <w:rsid w:val="00DB5701"/>
    <w:rsid w:val="00DB7FE9"/>
    <w:rsid w:val="00DC1CEE"/>
    <w:rsid w:val="00DC55CC"/>
    <w:rsid w:val="00DD1D91"/>
    <w:rsid w:val="00DD232D"/>
    <w:rsid w:val="00DD24CA"/>
    <w:rsid w:val="00DE39BE"/>
    <w:rsid w:val="00DF61B2"/>
    <w:rsid w:val="00DF6D27"/>
    <w:rsid w:val="00E02994"/>
    <w:rsid w:val="00E10DFC"/>
    <w:rsid w:val="00E128F7"/>
    <w:rsid w:val="00E13100"/>
    <w:rsid w:val="00E206E8"/>
    <w:rsid w:val="00E30AB4"/>
    <w:rsid w:val="00E31DEE"/>
    <w:rsid w:val="00E37EA1"/>
    <w:rsid w:val="00E403C2"/>
    <w:rsid w:val="00E44288"/>
    <w:rsid w:val="00E63BF6"/>
    <w:rsid w:val="00E73DBA"/>
    <w:rsid w:val="00E779D3"/>
    <w:rsid w:val="00E80CB7"/>
    <w:rsid w:val="00E83EEB"/>
    <w:rsid w:val="00E87249"/>
    <w:rsid w:val="00E87591"/>
    <w:rsid w:val="00E94E47"/>
    <w:rsid w:val="00E9767A"/>
    <w:rsid w:val="00EA2A2C"/>
    <w:rsid w:val="00EA7AA0"/>
    <w:rsid w:val="00EC1D62"/>
    <w:rsid w:val="00EC2FA9"/>
    <w:rsid w:val="00ED0B43"/>
    <w:rsid w:val="00ED43B4"/>
    <w:rsid w:val="00EE5188"/>
    <w:rsid w:val="00EF4490"/>
    <w:rsid w:val="00EF762C"/>
    <w:rsid w:val="00F05287"/>
    <w:rsid w:val="00F2118A"/>
    <w:rsid w:val="00F2667D"/>
    <w:rsid w:val="00F30294"/>
    <w:rsid w:val="00F3391C"/>
    <w:rsid w:val="00F35A42"/>
    <w:rsid w:val="00F44680"/>
    <w:rsid w:val="00F53FE6"/>
    <w:rsid w:val="00F60939"/>
    <w:rsid w:val="00F62041"/>
    <w:rsid w:val="00F66C5A"/>
    <w:rsid w:val="00F70961"/>
    <w:rsid w:val="00F72870"/>
    <w:rsid w:val="00F738C7"/>
    <w:rsid w:val="00F741AF"/>
    <w:rsid w:val="00F76EF1"/>
    <w:rsid w:val="00F8439F"/>
    <w:rsid w:val="00F94CC8"/>
    <w:rsid w:val="00F970A3"/>
    <w:rsid w:val="00FA321C"/>
    <w:rsid w:val="00FA3940"/>
    <w:rsid w:val="00FA431E"/>
    <w:rsid w:val="00FB1CBF"/>
    <w:rsid w:val="00FB502F"/>
    <w:rsid w:val="00FB6262"/>
    <w:rsid w:val="00FB692B"/>
    <w:rsid w:val="00FC6B8E"/>
    <w:rsid w:val="00FD57D8"/>
    <w:rsid w:val="00FF0D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1A3A526"/>
  <w15:chartTrackingRefBased/>
  <w15:docId w15:val="{5F0DDA64-C537-FA4C-B88B-9B6952625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39F"/>
    <w:rPr>
      <w:color w:val="0563C1" w:themeColor="hyperlink"/>
      <w:u w:val="single"/>
    </w:rPr>
  </w:style>
  <w:style w:type="character" w:styleId="UnresolvedMention">
    <w:name w:val="Unresolved Mention"/>
    <w:basedOn w:val="DefaultParagraphFont"/>
    <w:uiPriority w:val="99"/>
    <w:semiHidden/>
    <w:unhideWhenUsed/>
    <w:rsid w:val="00F8439F"/>
    <w:rPr>
      <w:color w:val="605E5C"/>
      <w:shd w:val="clear" w:color="auto" w:fill="E1DFDD"/>
    </w:rPr>
  </w:style>
  <w:style w:type="paragraph" w:styleId="ListParagraph">
    <w:name w:val="List Paragraph"/>
    <w:basedOn w:val="Normal"/>
    <w:uiPriority w:val="34"/>
    <w:qFormat/>
    <w:rsid w:val="0058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accessibility.com/apps/deaf-blin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5410</Characters>
  <Application>Microsoft Office Word</Application>
  <DocSecurity>0</DocSecurity>
  <Lines>45</Lines>
  <Paragraphs>12</Paragraphs>
  <ScaleCrop>false</ScaleCrop>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Lynn</dc:creator>
  <cp:keywords/>
  <dc:description/>
  <cp:lastModifiedBy>Zainab Alkebsi</cp:lastModifiedBy>
  <cp:revision>2</cp:revision>
  <dcterms:created xsi:type="dcterms:W3CDTF">2020-05-08T15:40:00Z</dcterms:created>
  <dcterms:modified xsi:type="dcterms:W3CDTF">2020-05-08T15:40:00Z</dcterms:modified>
</cp:coreProperties>
</file>